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Pr="007D2610" w:rsidRDefault="00FB2C50" w:rsidP="00FB5AB1">
            <w:pPr>
              <w:jc w:val="center"/>
            </w:pPr>
            <w:r w:rsidRPr="007D2610"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Pr="007D2610" w:rsidRDefault="00B21F40" w:rsidP="00FB5AB1">
            <w:pPr>
              <w:jc w:val="center"/>
            </w:pPr>
          </w:p>
          <w:p w:rsidR="00B21F40" w:rsidRPr="007D2610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RPr="007D2610" w:rsidTr="00E16BFF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D2610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D2610" w:rsidRDefault="00A92EBB" w:rsidP="00A92EB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D2610" w:rsidRDefault="00A92EBB" w:rsidP="00A92EB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D2610" w:rsidRDefault="00A92EBB" w:rsidP="00A92EBB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B5AB1" w:rsidRPr="007D2610" w:rsidRDefault="00FB5AB1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0D5CC3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21.95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" fillcolor="white [3201]" stroked="f" strokeweight=".5pt">
                  <v:textbox style="mso-next-textbox:#Textové pole 3">
                    <w:txbxContent>
                      <w:p w:rsidR="007A7D20" w:rsidRPr="00FB2C50" w:rsidRDefault="007A7D20" w:rsidP="002C37F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D2610" w:rsidRDefault="00FB2C50" w:rsidP="00FB5AB1">
            <w:pPr>
              <w:jc w:val="center"/>
            </w:pPr>
          </w:p>
          <w:p w:rsidR="00FB2C50" w:rsidRPr="007D2610" w:rsidRDefault="00FB2C50" w:rsidP="00FB5AB1">
            <w:pPr>
              <w:jc w:val="center"/>
            </w:pPr>
          </w:p>
          <w:p w:rsidR="00206710" w:rsidRPr="007D2610" w:rsidRDefault="00206710" w:rsidP="00FB2C50">
            <w:pPr>
              <w:jc w:val="center"/>
            </w:pPr>
          </w:p>
          <w:p w:rsidR="00206710" w:rsidRPr="007D2610" w:rsidRDefault="00206710" w:rsidP="00206710">
            <w:pPr>
              <w:jc w:val="center"/>
            </w:pP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/>
            </w:tblPr>
            <w:tblGrid>
              <w:gridCol w:w="850"/>
              <w:gridCol w:w="7093"/>
            </w:tblGrid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4969D0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A.</w:t>
                  </w:r>
                </w:p>
              </w:tc>
              <w:tc>
                <w:tcPr>
                  <w:tcW w:w="7093" w:type="dxa"/>
                </w:tcPr>
                <w:p w:rsidR="007815A5" w:rsidRPr="007D2610" w:rsidRDefault="004969D0" w:rsidP="007815A5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PRŮVODNÍ ZPRÁVA</w:t>
                  </w:r>
                </w:p>
              </w:tc>
            </w:tr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4969D0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B.</w:t>
                  </w:r>
                </w:p>
              </w:tc>
              <w:tc>
                <w:tcPr>
                  <w:tcW w:w="7093" w:type="dxa"/>
                </w:tcPr>
                <w:p w:rsidR="007815A5" w:rsidRPr="007D2610" w:rsidRDefault="004969D0" w:rsidP="007815A5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SOUHRNNÁ TECHNICKÁ ZPRÁVA</w:t>
                  </w:r>
                </w:p>
              </w:tc>
            </w:tr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7815A5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7815A5" w:rsidRPr="007D2610" w:rsidRDefault="004969D0" w:rsidP="007815A5">
                  <w:pPr>
                    <w:rPr>
                      <w:rFonts w:ascii="Arial" w:hAnsi="Arial" w:cs="Arial"/>
                      <w:b/>
                      <w:caps/>
                    </w:rPr>
                  </w:pPr>
                  <w:proofErr w:type="gramStart"/>
                  <w:r w:rsidRPr="007D2610">
                    <w:rPr>
                      <w:rFonts w:ascii="Arial" w:hAnsi="Arial" w:cs="Arial"/>
                      <w:b/>
                    </w:rPr>
                    <w:t>B.1 POŽÁRNĚ</w:t>
                  </w:r>
                  <w:proofErr w:type="gramEnd"/>
                  <w:r w:rsidRPr="007D2610">
                    <w:rPr>
                      <w:rFonts w:ascii="Arial" w:hAnsi="Arial" w:cs="Arial"/>
                      <w:b/>
                    </w:rPr>
                    <w:t xml:space="preserve"> BEZPEČNOSTNÍ ŘEŠENÍ</w:t>
                  </w:r>
                </w:p>
              </w:tc>
            </w:tr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4969D0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C.</w:t>
                  </w:r>
                </w:p>
              </w:tc>
              <w:tc>
                <w:tcPr>
                  <w:tcW w:w="7093" w:type="dxa"/>
                </w:tcPr>
                <w:p w:rsidR="007815A5" w:rsidRPr="007D2610" w:rsidRDefault="004969D0" w:rsidP="007815A5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SITUAČNÍ VÝKRESY</w:t>
                  </w:r>
                  <w:bookmarkStart w:id="0" w:name="_GoBack"/>
                  <w:bookmarkEnd w:id="0"/>
                </w:p>
              </w:tc>
            </w:tr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4969D0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D.</w:t>
                  </w:r>
                </w:p>
              </w:tc>
              <w:tc>
                <w:tcPr>
                  <w:tcW w:w="7093" w:type="dxa"/>
                </w:tcPr>
                <w:p w:rsidR="007815A5" w:rsidRPr="007D2610" w:rsidRDefault="004969D0" w:rsidP="007815A5">
                  <w:pPr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DOKUMENTACE OBJEKTŮ A TECHNICKÝCH A TECHNOLOGICKÝCH ZAŘÍZENÍ</w:t>
                  </w:r>
                </w:p>
              </w:tc>
            </w:tr>
            <w:tr w:rsidR="00080847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080847" w:rsidRPr="007D2610" w:rsidRDefault="00080847" w:rsidP="007815A5">
                  <w:pPr>
                    <w:jc w:val="right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7093" w:type="dxa"/>
                </w:tcPr>
                <w:p w:rsidR="00080847" w:rsidRPr="007D2610" w:rsidRDefault="004969D0" w:rsidP="007815A5">
                  <w:pPr>
                    <w:rPr>
                      <w:rFonts w:ascii="Arial" w:hAnsi="Arial" w:cs="Arial"/>
                      <w:b/>
                    </w:rPr>
                  </w:pPr>
                  <w:r w:rsidRPr="00763646">
                    <w:rPr>
                      <w:rFonts w:ascii="Arial" w:hAnsi="Arial" w:cs="Arial"/>
                      <w:b/>
                      <w:u w:val="single"/>
                    </w:rPr>
                    <w:t>POZEMNÍ STAVEBNÍ OBJEKTY</w:t>
                  </w:r>
                  <w:r w:rsidR="00426807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</w:tr>
            <w:tr w:rsidR="007815A5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815A5" w:rsidRPr="007D2610" w:rsidRDefault="007815A5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</w:p>
              </w:tc>
              <w:tc>
                <w:tcPr>
                  <w:tcW w:w="7093" w:type="dxa"/>
                </w:tcPr>
                <w:p w:rsidR="007815A5" w:rsidRPr="007D2610" w:rsidRDefault="004969D0" w:rsidP="00080847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7D2610">
                    <w:rPr>
                      <w:rFonts w:ascii="Arial" w:hAnsi="Arial" w:cs="Arial"/>
                      <w:b/>
                    </w:rPr>
                    <w:t>D.1 SO</w:t>
                  </w:r>
                  <w:proofErr w:type="gramEnd"/>
                  <w:r w:rsidRPr="007D2610">
                    <w:rPr>
                      <w:rFonts w:ascii="Arial" w:hAnsi="Arial" w:cs="Arial"/>
                      <w:b/>
                    </w:rPr>
                    <w:t xml:space="preserve"> 01 </w:t>
                  </w:r>
                  <w:r>
                    <w:rPr>
                      <w:rFonts w:ascii="Arial" w:hAnsi="Arial" w:cs="Arial"/>
                      <w:b/>
                    </w:rPr>
                    <w:t xml:space="preserve">STAVEBNÍ ÚPRAVY OBJEKTU </w:t>
                  </w:r>
                  <w:r w:rsidRPr="007D2610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7666B6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666B6" w:rsidRPr="00E578A4" w:rsidRDefault="007666B6" w:rsidP="007815A5">
                  <w:pPr>
                    <w:jc w:val="right"/>
                    <w:rPr>
                      <w:rFonts w:ascii="Arial" w:hAnsi="Arial" w:cs="Arial"/>
                      <w:b/>
                      <w:caps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666B6" w:rsidRPr="00205E2F" w:rsidRDefault="004969D0" w:rsidP="001254B0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D.2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02 ZPEVNĚNÉ PLOCHY, </w:t>
                  </w:r>
                  <w:r w:rsidR="008C5073" w:rsidRPr="00205E2F">
                    <w:rPr>
                      <w:rFonts w:ascii="Arial" w:hAnsi="Arial" w:cs="Arial"/>
                      <w:b/>
                    </w:rPr>
                    <w:t xml:space="preserve">TERÉNNÍ A SADOVÉ ÚPRAVY, </w:t>
                  </w:r>
                  <w:r w:rsidRPr="00205E2F">
                    <w:rPr>
                      <w:rFonts w:ascii="Arial" w:hAnsi="Arial" w:cs="Arial"/>
                      <w:b/>
                    </w:rPr>
                    <w:t>VENKOVNÍ PŘÍSTŘEŠEK</w:t>
                  </w:r>
                </w:p>
              </w:tc>
            </w:tr>
            <w:tr w:rsidR="00080847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080847" w:rsidRPr="00E578A4" w:rsidRDefault="00080847" w:rsidP="007815A5">
                  <w:pPr>
                    <w:jc w:val="right"/>
                    <w:rPr>
                      <w:rFonts w:ascii="Arial" w:hAnsi="Arial" w:cs="Arial"/>
                      <w:b/>
                      <w:caps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080847" w:rsidRPr="00205E2F" w:rsidRDefault="004969D0" w:rsidP="001254B0">
                  <w:pPr>
                    <w:keepNext/>
                    <w:keepLines/>
                    <w:rPr>
                      <w:rFonts w:ascii="Arial" w:hAnsi="Arial" w:cs="Arial"/>
                      <w:b/>
                    </w:rPr>
                  </w:pPr>
                  <w:r w:rsidRPr="00205E2F">
                    <w:rPr>
                      <w:rFonts w:ascii="Arial" w:hAnsi="Arial" w:cs="Arial"/>
                      <w:b/>
                      <w:u w:val="single"/>
                    </w:rPr>
                    <w:t>INŽENÝRSKÉ OBJEKTY</w:t>
                  </w:r>
                  <w:r w:rsidR="00426807" w:rsidRPr="00205E2F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</w:tr>
            <w:tr w:rsidR="007666B6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666B6" w:rsidRPr="00E578A4" w:rsidRDefault="007666B6" w:rsidP="007815A5">
                  <w:pPr>
                    <w:jc w:val="right"/>
                    <w:rPr>
                      <w:rFonts w:ascii="Arial" w:hAnsi="Arial" w:cs="Arial"/>
                      <w:b/>
                      <w:caps/>
                      <w:strike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666B6" w:rsidRPr="00205E2F" w:rsidRDefault="004969D0" w:rsidP="00080847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D.3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03 DEŠŤOVÁ KANALIZACE</w:t>
                  </w:r>
                </w:p>
              </w:tc>
            </w:tr>
            <w:tr w:rsidR="007666B6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666B6" w:rsidRPr="00E578A4" w:rsidRDefault="007666B6" w:rsidP="007A7D20">
                  <w:pPr>
                    <w:rPr>
                      <w:rFonts w:ascii="Arial" w:hAnsi="Arial" w:cs="Arial"/>
                      <w:b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666B6" w:rsidRPr="00205E2F" w:rsidRDefault="004969D0" w:rsidP="007A7D20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D.4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04</w:t>
                  </w:r>
                  <w:r w:rsidR="008C5073" w:rsidRPr="00205E2F">
                    <w:rPr>
                      <w:rFonts w:ascii="Arial" w:hAnsi="Arial" w:cs="Arial"/>
                      <w:b/>
                    </w:rPr>
                    <w:t xml:space="preserve"> PŘÍPOJKA</w:t>
                  </w:r>
                  <w:r w:rsidRPr="00205E2F">
                    <w:rPr>
                      <w:rFonts w:ascii="Arial" w:hAnsi="Arial" w:cs="Arial"/>
                      <w:b/>
                    </w:rPr>
                    <w:t xml:space="preserve"> VODY</w:t>
                  </w:r>
                </w:p>
              </w:tc>
            </w:tr>
            <w:tr w:rsidR="007A7D20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A7D20" w:rsidRPr="00E578A4" w:rsidRDefault="007A7D20" w:rsidP="007A7D20">
                  <w:pPr>
                    <w:rPr>
                      <w:rFonts w:ascii="Arial" w:hAnsi="Arial" w:cs="Arial"/>
                      <w:b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A7D20" w:rsidRPr="00205E2F" w:rsidRDefault="007A7D20" w:rsidP="007A7D20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D.5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05 PŘÍPOJKA SPLAŠKOVÉ KANALIZACE</w:t>
                  </w:r>
                </w:p>
              </w:tc>
            </w:tr>
            <w:tr w:rsidR="007A7D20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A7D20" w:rsidRPr="00E578A4" w:rsidRDefault="007A7D20" w:rsidP="007A7D20">
                  <w:pPr>
                    <w:rPr>
                      <w:rFonts w:ascii="Arial" w:hAnsi="Arial" w:cs="Arial"/>
                      <w:b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A7D20" w:rsidRPr="00205E2F" w:rsidRDefault="007A7D20" w:rsidP="007A7D20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D.6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06 VENKOVNÍ ROZVOD NN</w:t>
                  </w:r>
                </w:p>
              </w:tc>
            </w:tr>
            <w:tr w:rsidR="007A7D20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A7D20" w:rsidRPr="00E578A4" w:rsidRDefault="007A7D20" w:rsidP="007A7D20">
                  <w:pPr>
                    <w:rPr>
                      <w:rFonts w:ascii="Arial" w:hAnsi="Arial" w:cs="Arial"/>
                      <w:b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7A7D20" w:rsidRPr="00205E2F" w:rsidRDefault="007A7D20" w:rsidP="007A7D20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D.7 SO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07 VENKOVNÍ ROZVOD SLABOPROUDU</w:t>
                  </w:r>
                </w:p>
              </w:tc>
            </w:tr>
            <w:tr w:rsidR="007A7D20" w:rsidRPr="007D2610" w:rsidTr="001D5FFA">
              <w:trPr>
                <w:trHeight w:val="283"/>
              </w:trPr>
              <w:tc>
                <w:tcPr>
                  <w:tcW w:w="850" w:type="dxa"/>
                </w:tcPr>
                <w:p w:rsidR="007A7D20" w:rsidRPr="00E578A4" w:rsidRDefault="007A7D20" w:rsidP="007A7D20">
                  <w:pPr>
                    <w:rPr>
                      <w:rFonts w:ascii="Arial" w:hAnsi="Arial" w:cs="Arial"/>
                      <w:b/>
                      <w:color w:val="A6A6A6" w:themeColor="background1" w:themeShade="A6"/>
                    </w:rPr>
                  </w:pPr>
                </w:p>
              </w:tc>
              <w:tc>
                <w:tcPr>
                  <w:tcW w:w="7093" w:type="dxa"/>
                </w:tcPr>
                <w:p w:rsidR="001825A7" w:rsidRPr="00205E2F" w:rsidRDefault="007A7D20" w:rsidP="007A7D20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205E2F">
                    <w:rPr>
                      <w:rFonts w:ascii="Arial" w:hAnsi="Arial" w:cs="Arial"/>
                      <w:b/>
                    </w:rPr>
                    <w:t>D.8 DO</w:t>
                  </w:r>
                  <w:proofErr w:type="gramEnd"/>
                  <w:r w:rsidRPr="00205E2F">
                    <w:rPr>
                      <w:rFonts w:ascii="Arial" w:hAnsi="Arial" w:cs="Arial"/>
                      <w:b/>
                    </w:rPr>
                    <w:t xml:space="preserve"> 08 PŘELOŽKA PŘÍPOJKY PLYNU</w:t>
                  </w:r>
                </w:p>
              </w:tc>
            </w:tr>
            <w:tr w:rsidR="007A7D20" w:rsidRPr="00566BA5" w:rsidTr="001D5FFA">
              <w:trPr>
                <w:trHeight w:val="283"/>
              </w:trPr>
              <w:tc>
                <w:tcPr>
                  <w:tcW w:w="850" w:type="dxa"/>
                </w:tcPr>
                <w:p w:rsidR="007A7D20" w:rsidRPr="007D2610" w:rsidRDefault="007A7D20" w:rsidP="007815A5">
                  <w:pPr>
                    <w:jc w:val="right"/>
                    <w:rPr>
                      <w:rFonts w:ascii="Arial" w:hAnsi="Arial" w:cs="Arial"/>
                      <w:b/>
                      <w:caps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E.</w:t>
                  </w:r>
                </w:p>
              </w:tc>
              <w:tc>
                <w:tcPr>
                  <w:tcW w:w="7093" w:type="dxa"/>
                </w:tcPr>
                <w:p w:rsidR="007A7D20" w:rsidRPr="00566BA5" w:rsidRDefault="007A7D20" w:rsidP="00F74FF0">
                  <w:pPr>
                    <w:rPr>
                      <w:rFonts w:ascii="Arial" w:hAnsi="Arial" w:cs="Arial"/>
                      <w:b/>
                    </w:rPr>
                  </w:pPr>
                  <w:r w:rsidRPr="007D2610">
                    <w:rPr>
                      <w:rFonts w:ascii="Arial" w:hAnsi="Arial" w:cs="Arial"/>
                      <w:b/>
                    </w:rPr>
                    <w:t>DOKLADOVÁ ČÁST</w:t>
                  </w:r>
                  <w:r w:rsidRPr="00566BA5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  <w:tr w:rsidR="002D7FCB" w:rsidRPr="00566BA5" w:rsidTr="001D5FFA">
              <w:trPr>
                <w:trHeight w:val="283"/>
              </w:trPr>
              <w:tc>
                <w:tcPr>
                  <w:tcW w:w="850" w:type="dxa"/>
                </w:tcPr>
                <w:p w:rsidR="002D7FCB" w:rsidRPr="007D2610" w:rsidRDefault="002D7FCB" w:rsidP="007815A5">
                  <w:pPr>
                    <w:jc w:val="righ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F.</w:t>
                  </w:r>
                </w:p>
              </w:tc>
              <w:tc>
                <w:tcPr>
                  <w:tcW w:w="7093" w:type="dxa"/>
                </w:tcPr>
                <w:p w:rsidR="002D7FCB" w:rsidRPr="007D2610" w:rsidRDefault="002D7FCB" w:rsidP="00F74FF0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ROZPOČET (PARÉ 0,1 S CENAMI, 2 – 4 BEZ CEN)</w:t>
                  </w:r>
                </w:p>
              </w:tc>
            </w:tr>
          </w:tbl>
          <w:p w:rsidR="00306D8D" w:rsidRDefault="00306D8D" w:rsidP="00306D8D"/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56F0F"/>
    <w:multiLevelType w:val="hybridMultilevel"/>
    <w:tmpl w:val="E868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00409"/>
    <w:rsid w:val="0000099E"/>
    <w:rsid w:val="00027332"/>
    <w:rsid w:val="000425CD"/>
    <w:rsid w:val="00042BCE"/>
    <w:rsid w:val="00044146"/>
    <w:rsid w:val="000633E0"/>
    <w:rsid w:val="00064055"/>
    <w:rsid w:val="00064408"/>
    <w:rsid w:val="00080847"/>
    <w:rsid w:val="000B6988"/>
    <w:rsid w:val="000C223A"/>
    <w:rsid w:val="000C7301"/>
    <w:rsid w:val="000D5CC3"/>
    <w:rsid w:val="001254B0"/>
    <w:rsid w:val="001624DC"/>
    <w:rsid w:val="001825A7"/>
    <w:rsid w:val="001A27F3"/>
    <w:rsid w:val="001B79C6"/>
    <w:rsid w:val="001D27B8"/>
    <w:rsid w:val="001D5FFA"/>
    <w:rsid w:val="001D7666"/>
    <w:rsid w:val="001E4DA8"/>
    <w:rsid w:val="001F42C2"/>
    <w:rsid w:val="00205E2F"/>
    <w:rsid w:val="00206710"/>
    <w:rsid w:val="00210E4E"/>
    <w:rsid w:val="00225DDA"/>
    <w:rsid w:val="0025781F"/>
    <w:rsid w:val="00261E26"/>
    <w:rsid w:val="0026601A"/>
    <w:rsid w:val="002A0D99"/>
    <w:rsid w:val="002B32BF"/>
    <w:rsid w:val="002C37FB"/>
    <w:rsid w:val="002D10A6"/>
    <w:rsid w:val="002D7FCB"/>
    <w:rsid w:val="00306D8D"/>
    <w:rsid w:val="00333032"/>
    <w:rsid w:val="00390C91"/>
    <w:rsid w:val="003A70D9"/>
    <w:rsid w:val="003D013E"/>
    <w:rsid w:val="003D0733"/>
    <w:rsid w:val="003F177B"/>
    <w:rsid w:val="00424FF9"/>
    <w:rsid w:val="00426807"/>
    <w:rsid w:val="004339D7"/>
    <w:rsid w:val="004969D0"/>
    <w:rsid w:val="004D64E6"/>
    <w:rsid w:val="004E3DE3"/>
    <w:rsid w:val="004F2FA6"/>
    <w:rsid w:val="004F6461"/>
    <w:rsid w:val="00526892"/>
    <w:rsid w:val="005316B8"/>
    <w:rsid w:val="0053263C"/>
    <w:rsid w:val="00537B5A"/>
    <w:rsid w:val="00566BA5"/>
    <w:rsid w:val="00582DA1"/>
    <w:rsid w:val="00594617"/>
    <w:rsid w:val="00633099"/>
    <w:rsid w:val="00637E00"/>
    <w:rsid w:val="00641325"/>
    <w:rsid w:val="006463DD"/>
    <w:rsid w:val="006618D4"/>
    <w:rsid w:val="0068361B"/>
    <w:rsid w:val="006A6058"/>
    <w:rsid w:val="006D1E03"/>
    <w:rsid w:val="00724102"/>
    <w:rsid w:val="00734EA2"/>
    <w:rsid w:val="00751A10"/>
    <w:rsid w:val="00753124"/>
    <w:rsid w:val="00763646"/>
    <w:rsid w:val="00764A1A"/>
    <w:rsid w:val="007666B6"/>
    <w:rsid w:val="00776175"/>
    <w:rsid w:val="007815A5"/>
    <w:rsid w:val="007872C3"/>
    <w:rsid w:val="007A7D20"/>
    <w:rsid w:val="007C1747"/>
    <w:rsid w:val="007D2610"/>
    <w:rsid w:val="007E238F"/>
    <w:rsid w:val="007E4834"/>
    <w:rsid w:val="00841F48"/>
    <w:rsid w:val="0088410F"/>
    <w:rsid w:val="008B0B68"/>
    <w:rsid w:val="008C3807"/>
    <w:rsid w:val="008C5073"/>
    <w:rsid w:val="008C624D"/>
    <w:rsid w:val="008F7C7A"/>
    <w:rsid w:val="00935F63"/>
    <w:rsid w:val="00940B7A"/>
    <w:rsid w:val="009601F5"/>
    <w:rsid w:val="00973BEE"/>
    <w:rsid w:val="009B32B0"/>
    <w:rsid w:val="009C51DA"/>
    <w:rsid w:val="009E78D9"/>
    <w:rsid w:val="00A020BB"/>
    <w:rsid w:val="00A92EBB"/>
    <w:rsid w:val="00AA21B8"/>
    <w:rsid w:val="00AB3F1D"/>
    <w:rsid w:val="00AF060C"/>
    <w:rsid w:val="00AF4B61"/>
    <w:rsid w:val="00AF6860"/>
    <w:rsid w:val="00B21F40"/>
    <w:rsid w:val="00B3379A"/>
    <w:rsid w:val="00B72EFC"/>
    <w:rsid w:val="00B83287"/>
    <w:rsid w:val="00B86F9F"/>
    <w:rsid w:val="00BF1EC4"/>
    <w:rsid w:val="00C354ED"/>
    <w:rsid w:val="00C43B8C"/>
    <w:rsid w:val="00C80529"/>
    <w:rsid w:val="00CE4BF2"/>
    <w:rsid w:val="00CF02CB"/>
    <w:rsid w:val="00D00431"/>
    <w:rsid w:val="00D02710"/>
    <w:rsid w:val="00D6726F"/>
    <w:rsid w:val="00DC552C"/>
    <w:rsid w:val="00E16BFF"/>
    <w:rsid w:val="00E17525"/>
    <w:rsid w:val="00E24D52"/>
    <w:rsid w:val="00E454D2"/>
    <w:rsid w:val="00E578A4"/>
    <w:rsid w:val="00E70D20"/>
    <w:rsid w:val="00E71CA5"/>
    <w:rsid w:val="00EC7C6E"/>
    <w:rsid w:val="00ED3EE5"/>
    <w:rsid w:val="00F06B2C"/>
    <w:rsid w:val="00F14DC9"/>
    <w:rsid w:val="00F21E86"/>
    <w:rsid w:val="00F369D5"/>
    <w:rsid w:val="00F641FB"/>
    <w:rsid w:val="00F74FF0"/>
    <w:rsid w:val="00FA4645"/>
    <w:rsid w:val="00FB2C50"/>
    <w:rsid w:val="00FB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7761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528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VOJTA</cp:lastModifiedBy>
  <cp:revision>60</cp:revision>
  <cp:lastPrinted>2016-04-05T08:47:00Z</cp:lastPrinted>
  <dcterms:created xsi:type="dcterms:W3CDTF">2016-03-03T08:13:00Z</dcterms:created>
  <dcterms:modified xsi:type="dcterms:W3CDTF">2016-11-16T07:24:00Z</dcterms:modified>
</cp:coreProperties>
</file>